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83" w:rsidRDefault="00B1585A" w:rsidP="00695F03">
      <w:pPr>
        <w:spacing w:after="0"/>
        <w:rPr>
          <w:b/>
        </w:rPr>
      </w:pPr>
      <w:r>
        <w:rPr>
          <w:noProof/>
          <w:lang w:eastAsia="fr-FR"/>
        </w:rPr>
        <w:drawing>
          <wp:inline distT="0" distB="0" distL="0" distR="0">
            <wp:extent cx="1935480" cy="810201"/>
            <wp:effectExtent l="0" t="0" r="7620" b="9525"/>
            <wp:docPr id="3" name="Image 3" descr="GDS%20rhoÌ‚ne%20alpes%20rv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20rhoÌ‚ne%20alpes%20rvb%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16" cy="817374"/>
                    </a:xfrm>
                    <a:prstGeom prst="rect">
                      <a:avLst/>
                    </a:prstGeom>
                    <a:noFill/>
                    <a:ln>
                      <a:noFill/>
                    </a:ln>
                  </pic:spPr>
                </pic:pic>
              </a:graphicData>
            </a:graphic>
          </wp:inline>
        </w:drawing>
      </w:r>
      <w:r w:rsidR="00C61683">
        <w:rPr>
          <w:b/>
        </w:rPr>
        <w:tab/>
      </w:r>
      <w:r w:rsidR="00C61683">
        <w:rPr>
          <w:b/>
        </w:rPr>
        <w:tab/>
      </w:r>
      <w:r w:rsidR="00C61683">
        <w:rPr>
          <w:b/>
        </w:rPr>
        <w:tab/>
      </w:r>
      <w:r w:rsidR="00C61683">
        <w:rPr>
          <w:b/>
        </w:rPr>
        <w:tab/>
      </w:r>
      <w:r w:rsidR="00C61683">
        <w:rPr>
          <w:b/>
        </w:rPr>
        <w:tab/>
      </w:r>
      <w:r w:rsidR="00C61683">
        <w:rPr>
          <w:rFonts w:ascii="Times New Roman" w:hAnsi="Times New Roman"/>
          <w:noProof/>
          <w:sz w:val="24"/>
          <w:szCs w:val="24"/>
          <w:lang w:eastAsia="fr-FR"/>
        </w:rPr>
        <w:drawing>
          <wp:inline distT="0" distB="0" distL="0" distR="0">
            <wp:extent cx="1146175" cy="674489"/>
            <wp:effectExtent l="0" t="0" r="0" b="0"/>
            <wp:docPr id="2" name="Image 2" descr="Logo_de_la_R%C3%A9publique_fran%C3%A7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de_la_R%C3%A9publique_fran%C3%A7ai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512" cy="678807"/>
                    </a:xfrm>
                    <a:prstGeom prst="rect">
                      <a:avLst/>
                    </a:prstGeom>
                    <a:noFill/>
                    <a:ln>
                      <a:noFill/>
                    </a:ln>
                  </pic:spPr>
                </pic:pic>
              </a:graphicData>
            </a:graphic>
          </wp:inline>
        </w:drawing>
      </w:r>
    </w:p>
    <w:p w:rsidR="00F30C19" w:rsidRPr="00695F03" w:rsidRDefault="00695F03" w:rsidP="00C61683">
      <w:pPr>
        <w:spacing w:after="0"/>
        <w:jc w:val="center"/>
        <w:rPr>
          <w:b/>
        </w:rPr>
      </w:pPr>
      <w:r w:rsidRPr="00695F03">
        <w:rPr>
          <w:b/>
        </w:rPr>
        <w:t>Ma ruche je l’aime, je la déclare !</w:t>
      </w:r>
    </w:p>
    <w:p w:rsidR="00695F03" w:rsidRPr="00695F03" w:rsidRDefault="00695F03" w:rsidP="00C61683">
      <w:pPr>
        <w:jc w:val="center"/>
        <w:rPr>
          <w:b/>
        </w:rPr>
      </w:pPr>
      <w:r w:rsidRPr="00695F03">
        <w:rPr>
          <w:b/>
        </w:rPr>
        <w:t>Tous concernés par la déclaration des ruchers !</w:t>
      </w:r>
    </w:p>
    <w:p w:rsidR="00695F03" w:rsidRDefault="00695F03">
      <w:r>
        <w:t>Toute personne possédant ou détenant une ou plusieurs ruche(s) est invitée à déclarer sa ou ses ruche(s).</w:t>
      </w:r>
    </w:p>
    <w:p w:rsidR="00695F03" w:rsidRDefault="00695F03" w:rsidP="00695F03">
      <w:pPr>
        <w:spacing w:after="0"/>
      </w:pPr>
      <w:r>
        <w:t>Pourquoi déclarer ?</w:t>
      </w:r>
    </w:p>
    <w:p w:rsidR="00695F03" w:rsidRDefault="00695F03">
      <w:r>
        <w:t xml:space="preserve">Outre le fait que cette déclaration de ruche soit obligatoire et ce, dès la première ruche, les abeilles, comme tout animal, sont confrontées à des problèmes sanitaires. Afin de gérer ces problèmes sanitaires, il est indispensable de savoir où elles sont. Une lutte efficace est une lutte collective. Par ailleurs, savoir où sont vos ruches nous permet de vous prévenir en cas d’alerte (sanitaire ou d’épandage…). Enfin, il faut savoir que les aides ou subventions allouées à l’apiculture dépendent du nombre </w:t>
      </w:r>
      <w:r w:rsidR="00D111A2">
        <w:t>officiel</w:t>
      </w:r>
      <w:r>
        <w:t xml:space="preserve"> de ruches et de ruchers. Plus on sera nombreux à déclarer, plus la gestion des problèmes sanitaires sera facile, et plus on aura d’aides !</w:t>
      </w:r>
    </w:p>
    <w:p w:rsidR="00695F03" w:rsidRDefault="00695F03" w:rsidP="00695F03">
      <w:pPr>
        <w:spacing w:after="0"/>
      </w:pPr>
      <w:r>
        <w:t>Qui doit déclarer ?</w:t>
      </w:r>
    </w:p>
    <w:p w:rsidR="00695F03" w:rsidRDefault="00695F03">
      <w:r>
        <w:t>Tous les détenteurs de ruche, dès la première ruche.</w:t>
      </w:r>
    </w:p>
    <w:p w:rsidR="00695F03" w:rsidRDefault="00695F03" w:rsidP="00695F03">
      <w:pPr>
        <w:spacing w:after="0"/>
      </w:pPr>
      <w:r>
        <w:t>Quand doit-on déclarer ses ruches ?</w:t>
      </w:r>
    </w:p>
    <w:p w:rsidR="00695F03" w:rsidRDefault="00695F03">
      <w:r>
        <w:t>Tous les ans, entre le 1ier novembre et le 29 février.</w:t>
      </w:r>
    </w:p>
    <w:p w:rsidR="00695F03" w:rsidRDefault="00695F03" w:rsidP="00695F03">
      <w:pPr>
        <w:spacing w:after="0"/>
      </w:pPr>
      <w:r>
        <w:t>Comment déclarer ses ruches ?</w:t>
      </w:r>
    </w:p>
    <w:p w:rsidR="00695F03" w:rsidRDefault="00695F03" w:rsidP="00695F03">
      <w:pPr>
        <w:spacing w:after="0"/>
      </w:pPr>
      <w:r>
        <w:t>Deux moyens sont disponibles pour déclarer ses ruches :</w:t>
      </w:r>
    </w:p>
    <w:p w:rsidR="00695F03" w:rsidRDefault="00695F03" w:rsidP="00695F03">
      <w:pPr>
        <w:pStyle w:val="Paragraphedeliste"/>
        <w:numPr>
          <w:ilvl w:val="0"/>
          <w:numId w:val="1"/>
        </w:numPr>
      </w:pPr>
      <w:r>
        <w:t xml:space="preserve">Par internet sur le site : </w:t>
      </w:r>
      <w:hyperlink r:id="rId7" w:history="1">
        <w:r w:rsidRPr="00AA7700">
          <w:rPr>
            <w:rStyle w:val="Lienhypertexte"/>
          </w:rPr>
          <w:t>www.mesdemarches.agriculture.gouv.fr</w:t>
        </w:r>
      </w:hyperlink>
    </w:p>
    <w:p w:rsidR="00695F03" w:rsidRPr="009B022C" w:rsidRDefault="00695F03" w:rsidP="009B022C">
      <w:pPr>
        <w:pStyle w:val="Paragraphedeliste"/>
        <w:numPr>
          <w:ilvl w:val="0"/>
          <w:numId w:val="1"/>
        </w:numPr>
        <w:autoSpaceDE w:val="0"/>
        <w:autoSpaceDN w:val="0"/>
        <w:adjustRightInd w:val="0"/>
        <w:spacing w:after="0" w:line="240" w:lineRule="auto"/>
        <w:rPr>
          <w:rFonts w:ascii="Helv" w:hAnsi="Helv" w:cs="Helv"/>
          <w:color w:val="000000"/>
          <w:sz w:val="20"/>
          <w:szCs w:val="20"/>
        </w:rPr>
      </w:pPr>
      <w:bookmarkStart w:id="0" w:name="_GoBack"/>
      <w:bookmarkEnd w:id="0"/>
      <w:r>
        <w:t xml:space="preserve">Par papier en retournant le document </w:t>
      </w:r>
      <w:proofErr w:type="spellStart"/>
      <w:r>
        <w:t>Cerfa</w:t>
      </w:r>
      <w:proofErr w:type="spellEnd"/>
      <w:r>
        <w:t xml:space="preserve"> N°13995*02 à votre GDS</w:t>
      </w:r>
      <w:r w:rsidR="00CB4FC2">
        <w:t xml:space="preserve">, </w:t>
      </w:r>
      <w:r w:rsidR="009B022C" w:rsidRPr="009B022C">
        <w:rPr>
          <w:rFonts w:ascii="Helv" w:hAnsi="Helv" w:cs="Helv"/>
          <w:color w:val="000000"/>
          <w:sz w:val="20"/>
          <w:szCs w:val="20"/>
        </w:rPr>
        <w:t>52 avenue des Iles</w:t>
      </w:r>
      <w:r w:rsidR="009B022C" w:rsidRPr="009B022C">
        <w:rPr>
          <w:rFonts w:ascii="Helv" w:hAnsi="Helv" w:cs="Helv"/>
          <w:color w:val="000000"/>
          <w:sz w:val="20"/>
          <w:szCs w:val="20"/>
        </w:rPr>
        <w:t xml:space="preserve">, </w:t>
      </w:r>
      <w:r w:rsidR="009B022C" w:rsidRPr="009B022C">
        <w:rPr>
          <w:rFonts w:ascii="Helv" w:hAnsi="Helv" w:cs="Helv"/>
          <w:color w:val="000000"/>
          <w:sz w:val="20"/>
          <w:szCs w:val="20"/>
        </w:rPr>
        <w:t>74994 Annecy Cedex 9</w:t>
      </w:r>
      <w:r>
        <w:t>.</w:t>
      </w:r>
    </w:p>
    <w:p w:rsidR="002E2D6C" w:rsidRPr="002E2D6C" w:rsidRDefault="002E2D6C" w:rsidP="002E2D6C">
      <w:pPr>
        <w:pStyle w:val="Paragraphedeliste"/>
        <w:autoSpaceDE w:val="0"/>
        <w:autoSpaceDN w:val="0"/>
        <w:adjustRightInd w:val="0"/>
        <w:spacing w:after="0" w:line="240" w:lineRule="auto"/>
        <w:rPr>
          <w:rFonts w:ascii="Helv" w:hAnsi="Helv" w:cs="Helv"/>
          <w:color w:val="000000"/>
          <w:sz w:val="20"/>
          <w:szCs w:val="20"/>
        </w:rPr>
      </w:pPr>
    </w:p>
    <w:p w:rsidR="00695F03" w:rsidRDefault="00695F03" w:rsidP="00695F03">
      <w:r>
        <w:t>Merci pour les abeilles !</w:t>
      </w:r>
    </w:p>
    <w:sectPr w:rsidR="00695F03" w:rsidSect="00C6168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C64B7"/>
    <w:multiLevelType w:val="hybridMultilevel"/>
    <w:tmpl w:val="7706B1AA"/>
    <w:lvl w:ilvl="0" w:tplc="309ADE2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03"/>
    <w:rsid w:val="000A10D6"/>
    <w:rsid w:val="000E32AF"/>
    <w:rsid w:val="00156961"/>
    <w:rsid w:val="0015788E"/>
    <w:rsid w:val="00167DA2"/>
    <w:rsid w:val="001A4706"/>
    <w:rsid w:val="002047A2"/>
    <w:rsid w:val="00221287"/>
    <w:rsid w:val="002E2D6C"/>
    <w:rsid w:val="00303753"/>
    <w:rsid w:val="003B79AD"/>
    <w:rsid w:val="0048215A"/>
    <w:rsid w:val="0055725A"/>
    <w:rsid w:val="00562793"/>
    <w:rsid w:val="00573071"/>
    <w:rsid w:val="00695F03"/>
    <w:rsid w:val="006A2190"/>
    <w:rsid w:val="00733724"/>
    <w:rsid w:val="00742DBF"/>
    <w:rsid w:val="007A4282"/>
    <w:rsid w:val="007C2F23"/>
    <w:rsid w:val="0081453E"/>
    <w:rsid w:val="00817237"/>
    <w:rsid w:val="008C1B1B"/>
    <w:rsid w:val="008C5133"/>
    <w:rsid w:val="008E5BCF"/>
    <w:rsid w:val="00905159"/>
    <w:rsid w:val="0092612F"/>
    <w:rsid w:val="00954B4C"/>
    <w:rsid w:val="009B00AD"/>
    <w:rsid w:val="009B022C"/>
    <w:rsid w:val="009C3EDE"/>
    <w:rsid w:val="00A11059"/>
    <w:rsid w:val="00A119B7"/>
    <w:rsid w:val="00A122A3"/>
    <w:rsid w:val="00A954C0"/>
    <w:rsid w:val="00B1585A"/>
    <w:rsid w:val="00BA44B3"/>
    <w:rsid w:val="00C559AD"/>
    <w:rsid w:val="00C61683"/>
    <w:rsid w:val="00C829F7"/>
    <w:rsid w:val="00CB4FC2"/>
    <w:rsid w:val="00CC6F4F"/>
    <w:rsid w:val="00CE2C95"/>
    <w:rsid w:val="00D043B3"/>
    <w:rsid w:val="00D111A2"/>
    <w:rsid w:val="00DE575E"/>
    <w:rsid w:val="00E92E91"/>
    <w:rsid w:val="00EA206A"/>
    <w:rsid w:val="00F16ACF"/>
    <w:rsid w:val="00F30C19"/>
    <w:rsid w:val="00F461B5"/>
    <w:rsid w:val="00F851DD"/>
    <w:rsid w:val="00FB240B"/>
    <w:rsid w:val="00FB4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3C411-C940-4F6D-AEDA-69EAA8AD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F03"/>
    <w:pPr>
      <w:ind w:left="720"/>
      <w:contextualSpacing/>
    </w:pPr>
  </w:style>
  <w:style w:type="character" w:styleId="Lienhypertexte">
    <w:name w:val="Hyperlink"/>
    <w:basedOn w:val="Policepardfaut"/>
    <w:uiPriority w:val="99"/>
    <w:unhideWhenUsed/>
    <w:rsid w:val="00695F03"/>
    <w:rPr>
      <w:color w:val="0563C1" w:themeColor="hyperlink"/>
      <w:u w:val="single"/>
    </w:rPr>
  </w:style>
  <w:style w:type="character" w:customStyle="1" w:styleId="field">
    <w:name w:val="field"/>
    <w:basedOn w:val="Policepardfaut"/>
    <w:rsid w:val="00CB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demarches.agri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Cauquil</dc:creator>
  <cp:keywords/>
  <dc:description/>
  <cp:lastModifiedBy>Laura Cauquil</cp:lastModifiedBy>
  <cp:revision>2</cp:revision>
  <dcterms:created xsi:type="dcterms:W3CDTF">2015-07-27T10:29:00Z</dcterms:created>
  <dcterms:modified xsi:type="dcterms:W3CDTF">2015-07-27T10:29:00Z</dcterms:modified>
</cp:coreProperties>
</file>